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93A54" w14:textId="4B45A06D" w:rsidR="0032582A" w:rsidRPr="0032582A" w:rsidRDefault="0032582A" w:rsidP="0032582A">
      <w:pPr>
        <w:spacing w:after="0" w:line="240" w:lineRule="auto"/>
        <w:rPr>
          <w:rFonts w:ascii="Calibri" w:eastAsia="Aptos" w:hAnsi="Calibri" w:cs="Calibri"/>
          <w:i/>
          <w:iCs/>
          <w:kern w:val="0"/>
          <w:lang w:val="de-DE"/>
          <w14:ligatures w14:val="none"/>
        </w:rPr>
      </w:pPr>
      <w:r w:rsidRPr="0032582A">
        <w:rPr>
          <w:rFonts w:ascii="Calibri" w:eastAsia="Aptos" w:hAnsi="Calibri" w:cs="Calibri"/>
          <w:i/>
          <w:iCs/>
          <w:kern w:val="0"/>
          <w:lang w:val="de-DE"/>
          <w14:ligatures w14:val="none"/>
        </w:rPr>
        <w:t>Predigt</w:t>
      </w:r>
      <w:r w:rsidRPr="00245CE5">
        <w:rPr>
          <w:rFonts w:ascii="Calibri" w:eastAsia="Aptos" w:hAnsi="Calibri" w:cs="Calibri"/>
          <w:i/>
          <w:iCs/>
          <w:kern w:val="0"/>
          <w:lang w:val="de-DE"/>
          <w14:ligatures w14:val="none"/>
        </w:rPr>
        <w:t xml:space="preserve"> von Bischof Hermann Glettler zur Ehrenzeichen-Verleihung am 27. April 2024:</w:t>
      </w:r>
    </w:p>
    <w:p w14:paraId="44FF4B95" w14:textId="77777777" w:rsidR="0032582A" w:rsidRDefault="0032582A" w:rsidP="0032582A">
      <w:pPr>
        <w:spacing w:after="0" w:line="240" w:lineRule="auto"/>
        <w:rPr>
          <w:rFonts w:ascii="Calibri" w:eastAsia="Aptos" w:hAnsi="Calibri" w:cs="Calibri"/>
          <w:kern w:val="0"/>
          <w:lang w:val="de-DE"/>
          <w14:ligatures w14:val="none"/>
        </w:rPr>
      </w:pPr>
    </w:p>
    <w:p w14:paraId="542FBADB" w14:textId="77777777" w:rsidR="00D135D5" w:rsidRPr="0032582A" w:rsidRDefault="00D135D5" w:rsidP="0032582A">
      <w:pPr>
        <w:spacing w:after="0" w:line="240" w:lineRule="auto"/>
        <w:rPr>
          <w:rFonts w:ascii="Calibri" w:eastAsia="Aptos" w:hAnsi="Calibri" w:cs="Calibri"/>
          <w:kern w:val="0"/>
          <w:lang w:val="de-DE"/>
          <w14:ligatures w14:val="none"/>
        </w:rPr>
      </w:pPr>
    </w:p>
    <w:p w14:paraId="11036D45" w14:textId="77777777" w:rsidR="0032582A" w:rsidRPr="0032582A" w:rsidRDefault="0032582A" w:rsidP="0032582A">
      <w:pPr>
        <w:numPr>
          <w:ilvl w:val="0"/>
          <w:numId w:val="1"/>
        </w:numPr>
        <w:spacing w:after="0" w:line="240" w:lineRule="auto"/>
        <w:rPr>
          <w:rFonts w:ascii="Calibri" w:eastAsia="Aptos" w:hAnsi="Calibri" w:cs="Calibri"/>
          <w:b/>
          <w:bCs/>
          <w:kern w:val="0"/>
          <w:lang w:val="de-DE"/>
          <w14:ligatures w14:val="none"/>
        </w:rPr>
      </w:pPr>
      <w:r w:rsidRPr="0032582A">
        <w:rPr>
          <w:rFonts w:ascii="Calibri" w:eastAsia="Aptos" w:hAnsi="Calibri" w:cs="Calibri"/>
          <w:b/>
          <w:bCs/>
          <w:kern w:val="0"/>
          <w:lang w:val="de-DE"/>
          <w14:ligatures w14:val="none"/>
        </w:rPr>
        <w:t>60plus – Lebensfrische vom Ursprung her</w:t>
      </w:r>
    </w:p>
    <w:p w14:paraId="4B83B73F" w14:textId="2A2C43E0" w:rsidR="0032582A" w:rsidRDefault="0032582A" w:rsidP="0032582A">
      <w:pPr>
        <w:spacing w:after="0" w:line="240" w:lineRule="auto"/>
        <w:rPr>
          <w:rFonts w:ascii="Calibri" w:eastAsia="Aptos" w:hAnsi="Calibri" w:cs="Calibri"/>
          <w:kern w:val="0"/>
          <w:lang w:val="de-DE"/>
          <w14:ligatures w14:val="none"/>
        </w:rPr>
      </w:pPr>
      <w:r w:rsidRPr="0032582A">
        <w:rPr>
          <w:rFonts w:ascii="Calibri" w:eastAsia="Aptos" w:hAnsi="Calibri" w:cs="Calibri"/>
          <w:kern w:val="0"/>
          <w:lang w:val="de-DE"/>
          <w14:ligatures w14:val="none"/>
        </w:rPr>
        <w:t xml:space="preserve">Heute </w:t>
      </w:r>
      <w:r w:rsidR="00BC0DF6">
        <w:rPr>
          <w:rFonts w:ascii="Calibri" w:eastAsia="Aptos" w:hAnsi="Calibri" w:cs="Calibri"/>
          <w:kern w:val="0"/>
          <w:lang w:val="de-DE"/>
          <w14:ligatures w14:val="none"/>
        </w:rPr>
        <w:t>ehren wir als Diözese Innsbruck voll Dankbarkeit</w:t>
      </w:r>
      <w:r w:rsidRPr="0032582A">
        <w:rPr>
          <w:rFonts w:ascii="Calibri" w:eastAsia="Aptos" w:hAnsi="Calibri" w:cs="Calibri"/>
          <w:kern w:val="0"/>
          <w:lang w:val="de-DE"/>
          <w14:ligatures w14:val="none"/>
        </w:rPr>
        <w:t xml:space="preserve"> Menschen, die den Weg der Kirche in Tirol mitgestaltet haben! </w:t>
      </w:r>
      <w:r w:rsidR="00BC0DF6">
        <w:rPr>
          <w:rFonts w:ascii="Calibri" w:eastAsia="Aptos" w:hAnsi="Calibri" w:cs="Calibri"/>
          <w:kern w:val="0"/>
          <w:lang w:val="de-DE"/>
          <w14:ligatures w14:val="none"/>
        </w:rPr>
        <w:t xml:space="preserve">Sie haben die </w:t>
      </w:r>
      <w:r w:rsidRPr="0032582A">
        <w:rPr>
          <w:rFonts w:ascii="Calibri" w:eastAsia="Aptos" w:hAnsi="Calibri" w:cs="Calibri"/>
          <w:kern w:val="0"/>
          <w:lang w:val="de-DE"/>
          <w14:ligatures w14:val="none"/>
        </w:rPr>
        <w:t xml:space="preserve">Frische des Aufbruchs vom Evangelium her und vom </w:t>
      </w:r>
      <w:r w:rsidR="00BC0DF6">
        <w:rPr>
          <w:rFonts w:ascii="Calibri" w:eastAsia="Aptos" w:hAnsi="Calibri" w:cs="Calibri"/>
          <w:kern w:val="0"/>
          <w:lang w:val="de-DE"/>
          <w14:ligatures w14:val="none"/>
        </w:rPr>
        <w:t>Zweiten Vatikanischen Konzil her mitbekommen – und ließen sich bewegen</w:t>
      </w:r>
      <w:r w:rsidRPr="0032582A">
        <w:rPr>
          <w:rFonts w:ascii="Calibri" w:eastAsia="Aptos" w:hAnsi="Calibri" w:cs="Calibri"/>
          <w:kern w:val="0"/>
          <w:lang w:val="de-DE"/>
          <w14:ligatures w14:val="none"/>
        </w:rPr>
        <w:t>.</w:t>
      </w:r>
      <w:r w:rsidR="00BC0DF6">
        <w:rPr>
          <w:rFonts w:ascii="Calibri" w:eastAsia="Aptos" w:hAnsi="Calibri" w:cs="Calibri"/>
          <w:kern w:val="0"/>
          <w:lang w:val="de-DE"/>
          <w14:ligatures w14:val="none"/>
        </w:rPr>
        <w:t xml:space="preserve"> Auch wenn vieles mühsamer geworden ist, lebt unser christliches Engagement immer von der Frohbotschaft Jesu. Wie wir diese Hoffnungskraft mit möglichst vielen Menschen teilen können, ist die kirchliche Herausforderung schlechthin. Traditionen und Brauchtum allen, so wertvoll diese sind, kann eine Vertiefung der persönlichen Glaubensüberzeugung nicht ersetzen. Ich denke, dass </w:t>
      </w:r>
      <w:r w:rsidRPr="0032582A">
        <w:rPr>
          <w:rFonts w:ascii="Calibri" w:eastAsia="Aptos" w:hAnsi="Calibri" w:cs="Calibri"/>
          <w:kern w:val="0"/>
          <w:lang w:val="de-DE"/>
          <w14:ligatures w14:val="none"/>
        </w:rPr>
        <w:t>unser Diözesanpatron Petrus Canisius</w:t>
      </w:r>
      <w:r w:rsidR="00BC0DF6">
        <w:rPr>
          <w:rFonts w:ascii="Calibri" w:eastAsia="Aptos" w:hAnsi="Calibri" w:cs="Calibri"/>
          <w:kern w:val="0"/>
          <w:lang w:val="de-DE"/>
          <w14:ligatures w14:val="none"/>
        </w:rPr>
        <w:t>, dessen Gedenktag wir heute begehen, uns ein himmlischer Coach dafür ist. In der tristen Situation des Niedergangs der katholischen Kirche in der Reformationszeit hat er nicht aufgegeben.</w:t>
      </w:r>
    </w:p>
    <w:p w14:paraId="56A1E77A" w14:textId="77777777" w:rsidR="00D135D5" w:rsidRPr="0032582A" w:rsidRDefault="00D135D5" w:rsidP="0032582A">
      <w:pPr>
        <w:spacing w:after="0" w:line="240" w:lineRule="auto"/>
        <w:rPr>
          <w:rFonts w:ascii="Calibri" w:eastAsia="Aptos" w:hAnsi="Calibri" w:cs="Calibri"/>
          <w:kern w:val="0"/>
          <w:lang w:val="de-DE"/>
          <w14:ligatures w14:val="none"/>
        </w:rPr>
      </w:pPr>
    </w:p>
    <w:p w14:paraId="1719DB28" w14:textId="77777777" w:rsidR="0032582A" w:rsidRPr="0032582A" w:rsidRDefault="0032582A" w:rsidP="0032582A">
      <w:pPr>
        <w:numPr>
          <w:ilvl w:val="0"/>
          <w:numId w:val="1"/>
        </w:numPr>
        <w:spacing w:after="0" w:line="240" w:lineRule="auto"/>
        <w:rPr>
          <w:rFonts w:ascii="Calibri" w:eastAsia="Aptos" w:hAnsi="Calibri" w:cs="Calibri"/>
          <w:b/>
          <w:bCs/>
          <w:kern w:val="0"/>
          <w:lang w:val="de-DE"/>
          <w14:ligatures w14:val="none"/>
        </w:rPr>
      </w:pPr>
      <w:r w:rsidRPr="0032582A">
        <w:rPr>
          <w:rFonts w:ascii="Calibri" w:eastAsia="Aptos" w:hAnsi="Calibri" w:cs="Calibri"/>
          <w:b/>
          <w:bCs/>
          <w:kern w:val="0"/>
          <w:lang w:val="de-DE"/>
          <w14:ligatures w14:val="none"/>
        </w:rPr>
        <w:t>In den heutigen Spannungsfeldern die Gemeinschaftskraft stärken</w:t>
      </w:r>
    </w:p>
    <w:p w14:paraId="55F95D41" w14:textId="5EFAE663" w:rsidR="0032582A" w:rsidRDefault="0032582A" w:rsidP="0032582A">
      <w:pPr>
        <w:spacing w:after="0" w:line="240" w:lineRule="auto"/>
        <w:rPr>
          <w:rFonts w:ascii="Calibri" w:eastAsia="Aptos" w:hAnsi="Calibri" w:cs="Calibri"/>
          <w:kern w:val="0"/>
          <w:lang w:val="de-DE"/>
          <w14:ligatures w14:val="none"/>
        </w:rPr>
      </w:pPr>
      <w:r w:rsidRPr="0032582A">
        <w:rPr>
          <w:rFonts w:ascii="Calibri" w:eastAsia="Aptos" w:hAnsi="Calibri" w:cs="Calibri"/>
          <w:kern w:val="0"/>
          <w:lang w:val="de-DE"/>
          <w14:ligatures w14:val="none"/>
        </w:rPr>
        <w:t>Wir feiern den 60er mit 60 Runden Tischen – Symbol für das Zusammenkommen und Sich-Zusammenstreiten, für das Zuhören</w:t>
      </w:r>
      <w:r w:rsidR="00BC0DF6">
        <w:rPr>
          <w:rFonts w:ascii="Calibri" w:eastAsia="Aptos" w:hAnsi="Calibri" w:cs="Calibri"/>
          <w:kern w:val="0"/>
          <w:lang w:val="de-DE"/>
          <w14:ligatures w14:val="none"/>
        </w:rPr>
        <w:t xml:space="preserve"> und </w:t>
      </w:r>
      <w:r w:rsidRPr="0032582A">
        <w:rPr>
          <w:rFonts w:ascii="Calibri" w:eastAsia="Aptos" w:hAnsi="Calibri" w:cs="Calibri"/>
          <w:kern w:val="0"/>
          <w:lang w:val="de-DE"/>
          <w14:ligatures w14:val="none"/>
        </w:rPr>
        <w:t>das Ernstnehmen des</w:t>
      </w:r>
      <w:r w:rsidR="00BC0DF6">
        <w:rPr>
          <w:rFonts w:ascii="Calibri" w:eastAsia="Aptos" w:hAnsi="Calibri" w:cs="Calibri"/>
          <w:kern w:val="0"/>
          <w:lang w:val="de-DE"/>
          <w14:ligatures w14:val="none"/>
        </w:rPr>
        <w:t xml:space="preserve"> einzelnen</w:t>
      </w:r>
      <w:r w:rsidRPr="0032582A">
        <w:rPr>
          <w:rFonts w:ascii="Calibri" w:eastAsia="Aptos" w:hAnsi="Calibri" w:cs="Calibri"/>
          <w:kern w:val="0"/>
          <w:lang w:val="de-DE"/>
          <w14:ligatures w14:val="none"/>
        </w:rPr>
        <w:t xml:space="preserve"> Mensche</w:t>
      </w:r>
      <w:r w:rsidR="00BC0DF6">
        <w:rPr>
          <w:rFonts w:ascii="Calibri" w:eastAsia="Aptos" w:hAnsi="Calibri" w:cs="Calibri"/>
          <w:kern w:val="0"/>
          <w:lang w:val="de-DE"/>
          <w14:ligatures w14:val="none"/>
        </w:rPr>
        <w:t>n</w:t>
      </w:r>
      <w:r w:rsidRPr="0032582A">
        <w:rPr>
          <w:rFonts w:ascii="Calibri" w:eastAsia="Aptos" w:hAnsi="Calibri" w:cs="Calibri"/>
          <w:kern w:val="0"/>
          <w:lang w:val="de-DE"/>
          <w14:ligatures w14:val="none"/>
        </w:rPr>
        <w:t>: Sorge um Menschen ist heutige Seel-Sorge. Vielleicht brauchen wir eine neue soziale Kreativität</w:t>
      </w:r>
      <w:r w:rsidR="00BC0DF6">
        <w:rPr>
          <w:rFonts w:ascii="Calibri" w:eastAsia="Aptos" w:hAnsi="Calibri" w:cs="Calibri"/>
          <w:kern w:val="0"/>
          <w:lang w:val="de-DE"/>
          <w14:ligatures w14:val="none"/>
        </w:rPr>
        <w:t>, um die Gemeinschaftskraft unseres christlichen Glaubens mit neuer Frische einzubringen</w:t>
      </w:r>
      <w:r w:rsidRPr="0032582A">
        <w:rPr>
          <w:rFonts w:ascii="Calibri" w:eastAsia="Aptos" w:hAnsi="Calibri" w:cs="Calibri"/>
          <w:kern w:val="0"/>
          <w:lang w:val="de-DE"/>
          <w14:ligatures w14:val="none"/>
        </w:rPr>
        <w:t>.</w:t>
      </w:r>
      <w:r w:rsidR="00BC0DF6">
        <w:rPr>
          <w:rFonts w:ascii="Calibri" w:eastAsia="Aptos" w:hAnsi="Calibri" w:cs="Calibri"/>
          <w:kern w:val="0"/>
          <w:lang w:val="de-DE"/>
          <w14:ligatures w14:val="none"/>
        </w:rPr>
        <w:t xml:space="preserve"> Und übersehen wir nicht, dass so vieles gelingt. Alle, die heute von der Diözese ausgezeichnet werden, haben der Kirche vor Ort ein persönliches Gesicht gegeben – ihre Intelligenz, ihr Herzblut, ihre Charismen und ihre Hände eingesetzt. Die Ausgezeichneten machen Mut, dass Gottes Geist auch in Zukunft Menschen aufwecken wird, die ihre Berufung des Christsein ernstnehmen.</w:t>
      </w:r>
    </w:p>
    <w:p w14:paraId="666353C1" w14:textId="77777777" w:rsidR="00D135D5" w:rsidRPr="0032582A" w:rsidRDefault="00D135D5" w:rsidP="0032582A">
      <w:pPr>
        <w:spacing w:after="0" w:line="240" w:lineRule="auto"/>
        <w:rPr>
          <w:rFonts w:ascii="Calibri" w:eastAsia="Aptos" w:hAnsi="Calibri" w:cs="Calibri"/>
          <w:kern w:val="0"/>
          <w:lang w:val="de-DE"/>
          <w14:ligatures w14:val="none"/>
        </w:rPr>
      </w:pPr>
    </w:p>
    <w:p w14:paraId="5A7B6AA4" w14:textId="77777777" w:rsidR="0032582A" w:rsidRPr="0032582A" w:rsidRDefault="0032582A" w:rsidP="0032582A">
      <w:pPr>
        <w:numPr>
          <w:ilvl w:val="0"/>
          <w:numId w:val="1"/>
        </w:numPr>
        <w:spacing w:after="0" w:line="240" w:lineRule="auto"/>
        <w:rPr>
          <w:rFonts w:ascii="Calibri" w:eastAsia="Aptos" w:hAnsi="Calibri" w:cs="Calibri"/>
          <w:b/>
          <w:bCs/>
          <w:kern w:val="0"/>
          <w:lang w:val="de-DE"/>
          <w14:ligatures w14:val="none"/>
        </w:rPr>
      </w:pPr>
      <w:r w:rsidRPr="0032582A">
        <w:rPr>
          <w:rFonts w:ascii="Calibri" w:eastAsia="Aptos" w:hAnsi="Calibri" w:cs="Calibri"/>
          <w:b/>
          <w:bCs/>
          <w:kern w:val="0"/>
          <w:lang w:val="de-DE"/>
          <w14:ligatures w14:val="none"/>
        </w:rPr>
        <w:t>Mutig und zuversichtlich als Kirche weitergehen</w:t>
      </w:r>
    </w:p>
    <w:p w14:paraId="224BCA67" w14:textId="77777777" w:rsidR="007A18E8" w:rsidRDefault="0032582A" w:rsidP="0032582A">
      <w:pPr>
        <w:spacing w:after="0" w:line="240" w:lineRule="auto"/>
        <w:rPr>
          <w:rFonts w:ascii="Calibri" w:eastAsia="Aptos" w:hAnsi="Calibri" w:cs="Calibri"/>
          <w:kern w:val="0"/>
          <w:lang w:val="de-DE"/>
          <w14:ligatures w14:val="none"/>
        </w:rPr>
      </w:pPr>
      <w:r w:rsidRPr="0032582A">
        <w:rPr>
          <w:rFonts w:ascii="Calibri" w:eastAsia="Aptos" w:hAnsi="Calibri" w:cs="Calibri"/>
          <w:kern w:val="0"/>
          <w:lang w:val="de-DE"/>
          <w14:ligatures w14:val="none"/>
        </w:rPr>
        <w:t>Die drei Pastoralen Leitlinien</w:t>
      </w:r>
      <w:r w:rsidR="00BC0DF6">
        <w:rPr>
          <w:rFonts w:ascii="Calibri" w:eastAsia="Aptos" w:hAnsi="Calibri" w:cs="Calibri"/>
          <w:kern w:val="0"/>
          <w:lang w:val="de-DE"/>
          <w14:ligatures w14:val="none"/>
        </w:rPr>
        <w:t>, die wir im vergangenen Jahr entwickelt haben,</w:t>
      </w:r>
      <w:r w:rsidRPr="0032582A">
        <w:rPr>
          <w:rFonts w:ascii="Calibri" w:eastAsia="Aptos" w:hAnsi="Calibri" w:cs="Calibri"/>
          <w:kern w:val="0"/>
          <w:lang w:val="de-DE"/>
          <w14:ligatures w14:val="none"/>
        </w:rPr>
        <w:t xml:space="preserve"> geben uns eine Richtung vor.</w:t>
      </w:r>
      <w:r w:rsidR="00BC0DF6">
        <w:rPr>
          <w:rFonts w:ascii="Calibri" w:eastAsia="Aptos" w:hAnsi="Calibri" w:cs="Calibri"/>
          <w:kern w:val="0"/>
          <w:lang w:val="de-DE"/>
          <w14:ligatures w14:val="none"/>
        </w:rPr>
        <w:t xml:space="preserve"> Dass wir </w:t>
      </w:r>
      <w:r w:rsidR="007A18E8">
        <w:rPr>
          <w:rFonts w:ascii="Calibri" w:eastAsia="Aptos" w:hAnsi="Calibri" w:cs="Calibri"/>
          <w:kern w:val="0"/>
          <w:lang w:val="de-DE"/>
          <w14:ligatures w14:val="none"/>
        </w:rPr>
        <w:t xml:space="preserve">zu allererst </w:t>
      </w:r>
      <w:r w:rsidR="00BC0DF6">
        <w:rPr>
          <w:rFonts w:ascii="Calibri" w:eastAsia="Aptos" w:hAnsi="Calibri" w:cs="Calibri"/>
          <w:kern w:val="0"/>
          <w:lang w:val="de-DE"/>
          <w14:ligatures w14:val="none"/>
        </w:rPr>
        <w:t xml:space="preserve">den Schatz des christlichen Glaubens möglichst vielen Menschen in neuer Weise erschließen sollen, habe ich schon erwähnt. Dazu braucht es die Hilfe des Heiligen Geistes und die innere Bereitschaft, auch persönlich Gottes Herzensenergie aufzunehmen. </w:t>
      </w:r>
      <w:r w:rsidR="007A18E8">
        <w:rPr>
          <w:rFonts w:ascii="Calibri" w:eastAsia="Aptos" w:hAnsi="Calibri" w:cs="Calibri"/>
          <w:kern w:val="0"/>
          <w:lang w:val="de-DE"/>
          <w14:ligatures w14:val="none"/>
        </w:rPr>
        <w:t>Als zweite Leitlinie haben wir uns eine neue Kommunikation mit jungen Menschen vorgenommen. Ich bin überzeugt, dass wir nie genug für Kinder und Jugendliche investieren können. Die dritte pastorale Leitlinie benennt als Ziel ein „organisches Zusammenwachsen“ unserer 70 Seelsorgeräume. Neben dem Engagement vor Ort braucht es dazu einen vertrauensvollen Blick über den eigenen Kirchturm hinaus. Nicht alles muss überall gleich gemacht werden. Schwerpunkte fördern das Miteinander.</w:t>
      </w:r>
    </w:p>
    <w:p w14:paraId="3A89E62E" w14:textId="77777777" w:rsidR="007A18E8" w:rsidRDefault="007A18E8" w:rsidP="0032582A">
      <w:pPr>
        <w:spacing w:after="0" w:line="240" w:lineRule="auto"/>
        <w:rPr>
          <w:rFonts w:ascii="Calibri" w:eastAsia="Aptos" w:hAnsi="Calibri" w:cs="Calibri"/>
          <w:kern w:val="0"/>
          <w:lang w:val="de-DE"/>
          <w14:ligatures w14:val="none"/>
        </w:rPr>
      </w:pPr>
    </w:p>
    <w:p w14:paraId="4BB70239" w14:textId="5E456E37" w:rsidR="0032582A" w:rsidRPr="0032582A" w:rsidRDefault="007A18E8" w:rsidP="0032582A">
      <w:pPr>
        <w:spacing w:after="0" w:line="240" w:lineRule="auto"/>
        <w:rPr>
          <w:rFonts w:ascii="Calibri" w:eastAsia="Aptos" w:hAnsi="Calibri" w:cs="Calibri"/>
          <w:kern w:val="0"/>
          <w:lang w:val="de-DE"/>
          <w14:ligatures w14:val="none"/>
        </w:rPr>
      </w:pPr>
      <w:r>
        <w:rPr>
          <w:rFonts w:ascii="Calibri" w:eastAsia="Aptos" w:hAnsi="Calibri" w:cs="Calibri"/>
          <w:kern w:val="0"/>
          <w:lang w:val="de-DE"/>
          <w14:ligatures w14:val="none"/>
        </w:rPr>
        <w:t>Allen, die heute ausgezeichnet werden, möchte ich herzlich für ihr kirchliches Engagement danken! Ihr habt damit für unsere Diözese in den vergangenen 60 Jahren eine reale, geistige und „tat-sächliche“ Entwicklungshilfe geleistet. Und auch den guten Geist und den Zusammenhalt in unserer Gesellschaft gestärkt. Sie waren und sind auch weiterhin ein Segen!</w:t>
      </w:r>
      <w:r w:rsidR="0032582A" w:rsidRPr="0032582A">
        <w:rPr>
          <w:rFonts w:ascii="Calibri" w:eastAsia="Aptos" w:hAnsi="Calibri" w:cs="Calibri"/>
          <w:kern w:val="0"/>
          <w:lang w:val="de-DE"/>
          <w14:ligatures w14:val="none"/>
        </w:rPr>
        <w:t xml:space="preserve"> </w:t>
      </w:r>
    </w:p>
    <w:p w14:paraId="3E018B6F" w14:textId="77777777" w:rsidR="003534C0" w:rsidRPr="0032582A" w:rsidRDefault="003534C0">
      <w:pPr>
        <w:rPr>
          <w:lang w:val="de-DE"/>
        </w:rPr>
      </w:pPr>
    </w:p>
    <w:sectPr w:rsidR="003534C0" w:rsidRPr="0032582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C7095"/>
    <w:multiLevelType w:val="hybridMultilevel"/>
    <w:tmpl w:val="FFAAE5A0"/>
    <w:lvl w:ilvl="0" w:tplc="0C07000F">
      <w:start w:val="1"/>
      <w:numFmt w:val="decimal"/>
      <w:lvlText w:val="%1."/>
      <w:lvlJc w:val="left"/>
      <w:pPr>
        <w:ind w:left="720" w:hanging="360"/>
      </w:pPr>
    </w:lvl>
    <w:lvl w:ilvl="1" w:tplc="0C070019">
      <w:start w:val="1"/>
      <w:numFmt w:val="lowerLetter"/>
      <w:lvlText w:val="%2."/>
      <w:lvlJc w:val="left"/>
      <w:pPr>
        <w:ind w:left="1440" w:hanging="360"/>
      </w:pPr>
    </w:lvl>
    <w:lvl w:ilvl="2" w:tplc="0C07001B">
      <w:start w:val="1"/>
      <w:numFmt w:val="lowerRoman"/>
      <w:lvlText w:val="%3."/>
      <w:lvlJc w:val="right"/>
      <w:pPr>
        <w:ind w:left="2160" w:hanging="180"/>
      </w:pPr>
    </w:lvl>
    <w:lvl w:ilvl="3" w:tplc="0C07000F">
      <w:start w:val="1"/>
      <w:numFmt w:val="decimal"/>
      <w:lvlText w:val="%4."/>
      <w:lvlJc w:val="left"/>
      <w:pPr>
        <w:ind w:left="2880" w:hanging="360"/>
      </w:pPr>
    </w:lvl>
    <w:lvl w:ilvl="4" w:tplc="0C070019">
      <w:start w:val="1"/>
      <w:numFmt w:val="lowerLetter"/>
      <w:lvlText w:val="%5."/>
      <w:lvlJc w:val="left"/>
      <w:pPr>
        <w:ind w:left="3600" w:hanging="360"/>
      </w:pPr>
    </w:lvl>
    <w:lvl w:ilvl="5" w:tplc="0C07001B">
      <w:start w:val="1"/>
      <w:numFmt w:val="lowerRoman"/>
      <w:lvlText w:val="%6."/>
      <w:lvlJc w:val="right"/>
      <w:pPr>
        <w:ind w:left="4320" w:hanging="180"/>
      </w:pPr>
    </w:lvl>
    <w:lvl w:ilvl="6" w:tplc="0C07000F">
      <w:start w:val="1"/>
      <w:numFmt w:val="decimal"/>
      <w:lvlText w:val="%7."/>
      <w:lvlJc w:val="left"/>
      <w:pPr>
        <w:ind w:left="5040" w:hanging="360"/>
      </w:pPr>
    </w:lvl>
    <w:lvl w:ilvl="7" w:tplc="0C070019">
      <w:start w:val="1"/>
      <w:numFmt w:val="lowerLetter"/>
      <w:lvlText w:val="%8."/>
      <w:lvlJc w:val="left"/>
      <w:pPr>
        <w:ind w:left="5760" w:hanging="360"/>
      </w:pPr>
    </w:lvl>
    <w:lvl w:ilvl="8" w:tplc="0C07001B">
      <w:start w:val="1"/>
      <w:numFmt w:val="lowerRoman"/>
      <w:lvlText w:val="%9."/>
      <w:lvlJc w:val="right"/>
      <w:pPr>
        <w:ind w:left="6480" w:hanging="180"/>
      </w:pPr>
    </w:lvl>
  </w:abstractNum>
  <w:num w:numId="1" w16cid:durableId="1851179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82A"/>
    <w:rsid w:val="00245CE5"/>
    <w:rsid w:val="0032582A"/>
    <w:rsid w:val="003534C0"/>
    <w:rsid w:val="007A18E8"/>
    <w:rsid w:val="00AB7876"/>
    <w:rsid w:val="00BC0DF6"/>
    <w:rsid w:val="00D135D5"/>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9ADE3"/>
  <w15:chartTrackingRefBased/>
  <w15:docId w15:val="{862D9E96-7B10-4298-B422-91E223C88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de-A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3258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3258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32582A"/>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32582A"/>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32582A"/>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32582A"/>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32582A"/>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32582A"/>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32582A"/>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32582A"/>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32582A"/>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32582A"/>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32582A"/>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32582A"/>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32582A"/>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32582A"/>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32582A"/>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32582A"/>
    <w:rPr>
      <w:rFonts w:eastAsiaTheme="majorEastAsia" w:cstheme="majorBidi"/>
      <w:color w:val="272727" w:themeColor="text1" w:themeTint="D8"/>
    </w:rPr>
  </w:style>
  <w:style w:type="paragraph" w:styleId="Titel">
    <w:name w:val="Title"/>
    <w:basedOn w:val="Standard"/>
    <w:next w:val="Standard"/>
    <w:link w:val="TitelZchn"/>
    <w:uiPriority w:val="10"/>
    <w:qFormat/>
    <w:rsid w:val="003258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32582A"/>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32582A"/>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32582A"/>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32582A"/>
    <w:pPr>
      <w:spacing w:before="160"/>
      <w:jc w:val="center"/>
    </w:pPr>
    <w:rPr>
      <w:i/>
      <w:iCs/>
      <w:color w:val="404040" w:themeColor="text1" w:themeTint="BF"/>
    </w:rPr>
  </w:style>
  <w:style w:type="character" w:customStyle="1" w:styleId="ZitatZchn">
    <w:name w:val="Zitat Zchn"/>
    <w:basedOn w:val="Absatz-Standardschriftart"/>
    <w:link w:val="Zitat"/>
    <w:uiPriority w:val="29"/>
    <w:rsid w:val="0032582A"/>
    <w:rPr>
      <w:i/>
      <w:iCs/>
      <w:color w:val="404040" w:themeColor="text1" w:themeTint="BF"/>
    </w:rPr>
  </w:style>
  <w:style w:type="paragraph" w:styleId="Listenabsatz">
    <w:name w:val="List Paragraph"/>
    <w:basedOn w:val="Standard"/>
    <w:uiPriority w:val="34"/>
    <w:qFormat/>
    <w:rsid w:val="0032582A"/>
    <w:pPr>
      <w:ind w:left="720"/>
      <w:contextualSpacing/>
    </w:pPr>
  </w:style>
  <w:style w:type="character" w:styleId="IntensiveHervorhebung">
    <w:name w:val="Intense Emphasis"/>
    <w:basedOn w:val="Absatz-Standardschriftart"/>
    <w:uiPriority w:val="21"/>
    <w:qFormat/>
    <w:rsid w:val="0032582A"/>
    <w:rPr>
      <w:i/>
      <w:iCs/>
      <w:color w:val="0F4761" w:themeColor="accent1" w:themeShade="BF"/>
    </w:rPr>
  </w:style>
  <w:style w:type="paragraph" w:styleId="IntensivesZitat">
    <w:name w:val="Intense Quote"/>
    <w:basedOn w:val="Standard"/>
    <w:next w:val="Standard"/>
    <w:link w:val="IntensivesZitatZchn"/>
    <w:uiPriority w:val="30"/>
    <w:qFormat/>
    <w:rsid w:val="003258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32582A"/>
    <w:rPr>
      <w:i/>
      <w:iCs/>
      <w:color w:val="0F4761" w:themeColor="accent1" w:themeShade="BF"/>
    </w:rPr>
  </w:style>
  <w:style w:type="character" w:styleId="IntensiverVerweis">
    <w:name w:val="Intense Reference"/>
    <w:basedOn w:val="Absatz-Standardschriftart"/>
    <w:uiPriority w:val="32"/>
    <w:qFormat/>
    <w:rsid w:val="0032582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469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415</Words>
  <Characters>2618</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Hermann Glettler</dc:creator>
  <cp:keywords/>
  <dc:description/>
  <cp:lastModifiedBy>Hermann Glettler</cp:lastModifiedBy>
  <cp:revision>4</cp:revision>
  <dcterms:created xsi:type="dcterms:W3CDTF">2024-04-26T20:11:00Z</dcterms:created>
  <dcterms:modified xsi:type="dcterms:W3CDTF">2024-04-27T07:24:00Z</dcterms:modified>
</cp:coreProperties>
</file>